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9E05" w14:textId="3999DDAC" w:rsidR="002E1D42" w:rsidRPr="002E1D42" w:rsidRDefault="002E1D42" w:rsidP="002E1D42">
      <w:pPr>
        <w:rPr>
          <w:b/>
          <w:bCs/>
        </w:rPr>
      </w:pPr>
      <w:r w:rsidRPr="002E1D42">
        <w:rPr>
          <w:b/>
          <w:bCs/>
        </w:rPr>
        <w:t>企业应对美国日益扩容实体清单的基础指南（一）</w:t>
      </w:r>
    </w:p>
    <w:p w14:paraId="5C827AD4" w14:textId="4C8EA6A2" w:rsidR="002E1D42" w:rsidRPr="002E1D42" w:rsidRDefault="002E1D42" w:rsidP="002E1D42"/>
    <w:p w14:paraId="14AEEF5C" w14:textId="68602C41" w:rsidR="002E1D42" w:rsidRPr="002E1D42" w:rsidRDefault="002E1D42" w:rsidP="002E1D42">
      <w:r w:rsidRPr="002E1D42">
        <w:t>作者</w:t>
      </w:r>
      <w:r>
        <w:rPr>
          <w:rFonts w:hint="eastAsia"/>
        </w:rPr>
        <w:t xml:space="preserve"> </w:t>
      </w:r>
      <w:r w:rsidRPr="002E1D42">
        <w:t>何隽铭</w:t>
      </w:r>
    </w:p>
    <w:p w14:paraId="17E61203" w14:textId="77777777" w:rsidR="002E1D42" w:rsidRPr="002E1D42" w:rsidRDefault="002E1D42" w:rsidP="002E1D42">
      <w:r w:rsidRPr="002E1D42">
        <w:t>近日，美国再次公布了一批新增的实体清单，一系列公司被新增添加列入了“脚注”主体，这在国内商界，尤其是半导体行业引发了广泛关注和巨大震动。一些被列入清单的企业纷纷担忧自己是否遭受到了美国的“毁灭性打击”，并对自身的生产和运营的可持续性深感忧虑；而另一些企业因为其交易对手被列入清单，则希望明确与这些交易对手的业务往来是否会受到限制。</w:t>
      </w:r>
    </w:p>
    <w:p w14:paraId="704DC3D2" w14:textId="77777777" w:rsidR="002E1D42" w:rsidRPr="002E1D42" w:rsidRDefault="002E1D42" w:rsidP="002E1D42"/>
    <w:p w14:paraId="725E3B1C" w14:textId="77777777" w:rsidR="002E1D42" w:rsidRPr="002E1D42" w:rsidRDefault="002E1D42" w:rsidP="002E1D42">
      <w:r w:rsidRPr="002E1D42">
        <w:t>尽管自“中兴事件”和“华为事件”以来，国内对“实体清单”这一概念的认知逐渐提升，但结合我们自身的实践经验和持续观察，我们注意到，许多企业仍对其法律意义和实际影响存在误解，并因此做出了不恰当的商业决策。我们既看到过，部分企业在做合</w:t>
      </w:r>
      <w:proofErr w:type="gramStart"/>
      <w:r w:rsidRPr="002E1D42">
        <w:t>规</w:t>
      </w:r>
      <w:proofErr w:type="gramEnd"/>
      <w:r w:rsidRPr="002E1D42">
        <w:t>决策中表现得过于激进，无视美方的管制措施，导致受到BIS的制裁或进一步的管制措施；也看到过有企业反应过于保守，减少甚至完全停止与受限实体的所有交易，造成了资源的不必要浪费。也正是基于这些实践经验和持续观察，在本文中我们将简要围绕以下五个问题向企业介绍“实体清单”相关制度，以期帮助读者更好了解该制度并做出更符合自身利益的决策。</w:t>
      </w:r>
    </w:p>
    <w:p w14:paraId="240E89B3" w14:textId="77777777" w:rsidR="002E1D42" w:rsidRPr="002E1D42" w:rsidRDefault="002E1D42" w:rsidP="002E1D42"/>
    <w:p w14:paraId="5CC55A7D" w14:textId="77777777" w:rsidR="002E1D42" w:rsidRPr="002E1D42" w:rsidRDefault="002E1D42" w:rsidP="002E1D42">
      <w:r w:rsidRPr="002E1D42">
        <w:rPr>
          <w:b/>
          <w:bCs/>
        </w:rPr>
        <w:t>一、实体清单是什么？</w:t>
      </w:r>
    </w:p>
    <w:p w14:paraId="1A2D4BAC" w14:textId="77777777" w:rsidR="002E1D42" w:rsidRPr="002E1D42" w:rsidRDefault="002E1D42" w:rsidP="002E1D42"/>
    <w:p w14:paraId="56BCCC4A" w14:textId="77777777" w:rsidR="002E1D42" w:rsidRPr="002E1D42" w:rsidRDefault="002E1D42" w:rsidP="002E1D42">
      <w:r w:rsidRPr="002E1D42">
        <w:t>实体名单是美国商务部工业和安全局（Bureau of Industry and Security, “BIS”）发布的一份贸易限制名单，包括企业、研究机构、政府和私人组织、个人以及其他类型的法人，其核心目的在于限制受控技术、商品和服务出口至特定实体。对于在名单上的主体，除非供应商获得许可证，否则禁止接收某些或所有受美国出口管理条例（Export Administration Regulation，“EAR”）管辖的物品。关于这个定义，我们可以很清楚地发现：</w:t>
      </w:r>
    </w:p>
    <w:p w14:paraId="23F625AD" w14:textId="77777777" w:rsidR="002E1D42" w:rsidRPr="002E1D42" w:rsidRDefault="002E1D42" w:rsidP="002E1D42"/>
    <w:p w14:paraId="35101BD0" w14:textId="77777777" w:rsidR="002E1D42" w:rsidRPr="002E1D42" w:rsidRDefault="002E1D42" w:rsidP="002E1D42">
      <w:r w:rsidRPr="002E1D42">
        <w:t>1. 许可证限制适用于EAR管辖的物项：向实体清单中的主体供应物项，只有当这些物项受到EAR的管辖时，才需要申请许可证。因此，向其供应不受EAR管辖的物项理论上并不在限制范围内。然而，这并不意味着此类交易完全合</w:t>
      </w:r>
      <w:proofErr w:type="gramStart"/>
      <w:r w:rsidRPr="002E1D42">
        <w:t>规</w:t>
      </w:r>
      <w:proofErr w:type="gramEnd"/>
      <w:r w:rsidRPr="002E1D42">
        <w:t>。企业仍需综合考虑美国政府部门执法时评判特定行为的其他因素，例如最终用途的合法性以及是否违反公司签署的承诺函。</w:t>
      </w:r>
    </w:p>
    <w:p w14:paraId="4607DCB8" w14:textId="77777777" w:rsidR="002E1D42" w:rsidRPr="002E1D42" w:rsidRDefault="002E1D42" w:rsidP="002E1D42"/>
    <w:p w14:paraId="36AB56BC" w14:textId="77777777" w:rsidR="002E1D42" w:rsidRPr="002E1D42" w:rsidRDefault="002E1D42" w:rsidP="002E1D42">
      <w:r w:rsidRPr="002E1D42">
        <w:lastRenderedPageBreak/>
        <w:t>2. 限制为单向供应行为：对于实体清单的主体，向其供货（包括出口、再出口、境内转移等情况）需要许可证。反过来说，从实体清单主体收货不受影响。这也是与美国财政部海外资产控制办公室（Office of Foreign Assets Control，“OFAC”）的特别指定国民和被冻结人员清单（Specially Designated Nationals And Blocked Persons List Human Readable Lists，“SDN清单”）的一个很重要的也是经常被忽略的区别：SDN清单上的主体，禁止的是整个交易行为，不论金钱的流动方向；而列在实体清单中的企业，仅仅单向的供货可能会因为收货方在实体清单中受到法规上的管控。</w:t>
      </w:r>
    </w:p>
    <w:p w14:paraId="662B469B" w14:textId="77777777" w:rsidR="002E1D42" w:rsidRPr="002E1D42" w:rsidRDefault="002E1D42" w:rsidP="002E1D42"/>
    <w:p w14:paraId="2540A01F" w14:textId="77777777" w:rsidR="002E1D42" w:rsidRPr="002E1D42" w:rsidRDefault="002E1D42" w:rsidP="002E1D42">
      <w:r w:rsidRPr="002E1D42">
        <w:rPr>
          <w:b/>
          <w:bCs/>
        </w:rPr>
        <w:t>二、什么样的物项可能受EAR所管辖？</w:t>
      </w:r>
    </w:p>
    <w:p w14:paraId="3B4B89BF" w14:textId="77777777" w:rsidR="002E1D42" w:rsidRPr="002E1D42" w:rsidRDefault="002E1D42" w:rsidP="002E1D42"/>
    <w:p w14:paraId="5BF03EF9" w14:textId="77777777" w:rsidR="002E1D42" w:rsidRPr="002E1D42" w:rsidRDefault="002E1D42" w:rsidP="002E1D42">
      <w:r w:rsidRPr="002E1D42">
        <w:t>根据其产地、所在地、产品含量、受控信息、最终用途以及终端用户等，物项可能受到EAR管辖。其中，应当注意的是，假如说终端用户被列入实体清单中的“脚注”主体，在国内生产的并无美国含量的产品也有可能受EAR管辖。</w:t>
      </w:r>
    </w:p>
    <w:p w14:paraId="2AACC773" w14:textId="77777777" w:rsidR="002E1D42" w:rsidRPr="002E1D42" w:rsidRDefault="002E1D42" w:rsidP="002E1D42"/>
    <w:p w14:paraId="416C5D52" w14:textId="77777777" w:rsidR="002E1D42" w:rsidRPr="002E1D42" w:rsidRDefault="002E1D42" w:rsidP="002E1D42">
      <w:r w:rsidRPr="002E1D42">
        <w:t>具体而言，现有的常见“脚注”主体可以分为四类，“脚注一”主体为华为相关主体，“脚注三”主体</w:t>
      </w:r>
      <w:proofErr w:type="gramStart"/>
      <w:r w:rsidRPr="002E1D42">
        <w:t>为涉俄相关</w:t>
      </w:r>
      <w:proofErr w:type="gramEnd"/>
      <w:r w:rsidRPr="002E1D42">
        <w:t>主体，“脚注四”主体为先进计算相关主体，新添加的“脚注五”为先进半导体制造相关主体。（作者注：“脚注二”在现今实践中被关注得较少，不在此讨论）如果获悉下游供应链有“脚注”主体时，应当着重根据直接产品原则（Foreign Direct Product Rule，“FDPR”）进行分析判断，确定产品是否会受到EAR管辖。尤其是</w:t>
      </w:r>
      <w:proofErr w:type="gramStart"/>
      <w:r w:rsidRPr="002E1D42">
        <w:t>涉俄相关</w:t>
      </w:r>
      <w:proofErr w:type="gramEnd"/>
      <w:r w:rsidRPr="002E1D42">
        <w:t>企业，不仅仅在交易时要注意交易本身是否违反OFAC的对</w:t>
      </w:r>
      <w:proofErr w:type="gramStart"/>
      <w:r w:rsidRPr="002E1D42">
        <w:t>俄相关</w:t>
      </w:r>
      <w:proofErr w:type="gramEnd"/>
      <w:r w:rsidRPr="002E1D42">
        <w:t>制裁，同时要注意如果运送的物项如果涉及到“脚注三”主体，可能因为FDPR而受EAR管辖，进而需要许可证。</w:t>
      </w:r>
    </w:p>
    <w:p w14:paraId="7544E4C2" w14:textId="77777777" w:rsidR="002E1D42" w:rsidRPr="002E1D42" w:rsidRDefault="002E1D42" w:rsidP="002E1D42"/>
    <w:p w14:paraId="6F08DBBD" w14:textId="77777777" w:rsidR="002E1D42" w:rsidRPr="002E1D42" w:rsidRDefault="002E1D42" w:rsidP="002E1D42">
      <w:r w:rsidRPr="002E1D42">
        <w:rPr>
          <w:b/>
          <w:bCs/>
        </w:rPr>
        <w:t>三、为什么某家企业会被列入实体清单？</w:t>
      </w:r>
    </w:p>
    <w:p w14:paraId="41E2C5D7" w14:textId="77777777" w:rsidR="002E1D42" w:rsidRPr="002E1D42" w:rsidRDefault="002E1D42" w:rsidP="002E1D42"/>
    <w:p w14:paraId="33CC9D67" w14:textId="77777777" w:rsidR="002E1D42" w:rsidRPr="002E1D42" w:rsidRDefault="002E1D42" w:rsidP="002E1D42">
      <w:r w:rsidRPr="002E1D42">
        <w:t>与很多人认为的“被列入实体清单是因为该企业已经违反了美国的法律”的刻板印象不同的是，被列入实体清单并不意味着这个实体已经违反了美国法律（尽管确实有部分公司因违反出口管制法律被列入清单）。一般来说，一个公司被列入了实体清单，通常是这个公司被BIS认为从事了可能威胁美国国家安全、外交政策或经济利益的活动。在美国逐渐泛化“国家安全”这一概念的当下，可以认为任何的主体被列入实体清单都是有可能的。BIS在每次列入实体清单时，都会在联邦公报（Federal Register）上面发布将一个主体列入实体清单的理由。我们不妨以如下2023年10月同“1017新规”同时期发布的先进计算相关实体清单为例做出说明。</w:t>
      </w:r>
    </w:p>
    <w:p w14:paraId="4BBF3928" w14:textId="77777777" w:rsidR="002E1D42" w:rsidRPr="002E1D42" w:rsidRDefault="002E1D42" w:rsidP="002E1D42"/>
    <w:p w14:paraId="02008AFA" w14:textId="77777777" w:rsidR="002E1D42" w:rsidRPr="002E1D42" w:rsidRDefault="002E1D42" w:rsidP="002E1D42">
      <w:r w:rsidRPr="002E1D42">
        <w:t>某公司被列入了实体清单并被列入“脚注四”主体，公司在被列入的理由中说明了其理由：“这些实体均从事先进计算集成电路（IC）的开发。正如即将发布的有关先进计算和超级计算机及半导体最终用途的法规修正案所述，先进计算集成电路可用于提供人工智能能力，以进一步发展大规模杀伤性武器、先进武器系统和高科技监控应用，从而引发国家安全问题。根据EAR第744.11节的规定，这种活动违反了美国的国家安全和外交政策利益。”</w:t>
      </w:r>
    </w:p>
    <w:p w14:paraId="69E04B52" w14:textId="77777777" w:rsidR="002E1D42" w:rsidRPr="002E1D42" w:rsidRDefault="002E1D42" w:rsidP="002E1D42"/>
    <w:p w14:paraId="5CB672F7" w14:textId="77777777" w:rsidR="002E1D42" w:rsidRPr="002E1D42" w:rsidRDefault="002E1D42" w:rsidP="002E1D42">
      <w:r w:rsidRPr="002E1D42">
        <w:t>也就是说，该公司被列入实体清单的原因仅仅是从事了先进计算方面的集成电路的研发，并未提及其有任何违反美国法律法规相关的行为。也正是因为如此，“美帝优选”这个对于被列入实体清单企业的调侃并非毫无根据。</w:t>
      </w:r>
    </w:p>
    <w:p w14:paraId="5E6546F8" w14:textId="77777777" w:rsidR="002E1D42" w:rsidRPr="002E1D42" w:rsidRDefault="002E1D42" w:rsidP="002E1D42"/>
    <w:p w14:paraId="6E607EBE" w14:textId="77777777" w:rsidR="002E1D42" w:rsidRPr="002E1D42" w:rsidRDefault="002E1D42" w:rsidP="002E1D42">
      <w:r w:rsidRPr="002E1D42">
        <w:rPr>
          <w:b/>
          <w:bCs/>
        </w:rPr>
        <w:t>四、如果我的交易对手/供应商被列入了实体清单，我需要做什么？</w:t>
      </w:r>
    </w:p>
    <w:p w14:paraId="06EB3963" w14:textId="77777777" w:rsidR="002E1D42" w:rsidRPr="002E1D42" w:rsidRDefault="002E1D42" w:rsidP="002E1D42"/>
    <w:p w14:paraId="09052FE8" w14:textId="77777777" w:rsidR="002E1D42" w:rsidRPr="002E1D42" w:rsidRDefault="002E1D42" w:rsidP="002E1D42">
      <w:r w:rsidRPr="002E1D42">
        <w:t>尽管前面已经说明，与其他公司交易/向其它公司供货并不因为交易对手/供应商在实体清单中而需要许可证（不考虑基于其它原因的许可证要求），但是并不意味着企业的合</w:t>
      </w:r>
      <w:proofErr w:type="gramStart"/>
      <w:r w:rsidRPr="002E1D42">
        <w:t>规</w:t>
      </w:r>
      <w:proofErr w:type="gramEnd"/>
      <w:r w:rsidRPr="002E1D42">
        <w:t>义务已经完全消除/满足。基于我们的实践操作和长期观察中，我们建议企业仍然应当注意以下的问题：</w:t>
      </w:r>
    </w:p>
    <w:p w14:paraId="270B9FD0" w14:textId="77777777" w:rsidR="002E1D42" w:rsidRPr="002E1D42" w:rsidRDefault="002E1D42" w:rsidP="002E1D42"/>
    <w:p w14:paraId="03FEC1D0" w14:textId="77777777" w:rsidR="002E1D42" w:rsidRPr="002E1D42" w:rsidRDefault="002E1D42" w:rsidP="002E1D42">
      <w:r w:rsidRPr="002E1D42">
        <w:t>1. 供应链连续性：被列入实体清单代表此公司获得受EAR管辖物项的能力有所降低，部分未完</w:t>
      </w:r>
      <w:proofErr w:type="gramStart"/>
      <w:r w:rsidRPr="002E1D42">
        <w:t>全达成</w:t>
      </w:r>
      <w:proofErr w:type="gramEnd"/>
      <w:r w:rsidRPr="002E1D42">
        <w:t>国产替代的产业的生产能力以及产品质量有可能受到影响。在商务、技术以及法</w:t>
      </w:r>
      <w:proofErr w:type="gramStart"/>
      <w:r w:rsidRPr="002E1D42">
        <w:t>务</w:t>
      </w:r>
      <w:proofErr w:type="gramEnd"/>
      <w:r w:rsidRPr="002E1D42">
        <w:t>谈判过程中，应当注意对于供应链的保质保量相关的条款，尤其是在因供应商因无法获取足够的原材料或者生产所需零部件的情况下如何处理，应提前约定；</w:t>
      </w:r>
    </w:p>
    <w:p w14:paraId="5F5DF478" w14:textId="77777777" w:rsidR="002E1D42" w:rsidRPr="002E1D42" w:rsidRDefault="002E1D42" w:rsidP="002E1D42"/>
    <w:p w14:paraId="32788A5E" w14:textId="77777777" w:rsidR="002E1D42" w:rsidRPr="002E1D42" w:rsidRDefault="002E1D42" w:rsidP="002E1D42">
      <w:r w:rsidRPr="002E1D42">
        <w:t>2. 双重管制/制裁风险：与财政部的OFAC所管理的SDN清单不同的是，管理实体清单的BIS由商务部管理。对于某些敏感公司，可能同时或先后被列入实体清单以及SDN清单，影响后续的交易；</w:t>
      </w:r>
    </w:p>
    <w:p w14:paraId="55610BC4" w14:textId="77777777" w:rsidR="002E1D42" w:rsidRPr="002E1D42" w:rsidRDefault="002E1D42" w:rsidP="002E1D42"/>
    <w:p w14:paraId="070D5352" w14:textId="77777777" w:rsidR="002E1D42" w:rsidRPr="002E1D42" w:rsidRDefault="002E1D42" w:rsidP="002E1D42">
      <w:r w:rsidRPr="002E1D42">
        <w:t>3. 承诺函的传导：被列在实体清单中的公司在</w:t>
      </w:r>
      <w:proofErr w:type="gramStart"/>
      <w:r w:rsidRPr="002E1D42">
        <w:t>接收受</w:t>
      </w:r>
      <w:proofErr w:type="gramEnd"/>
      <w:r w:rsidRPr="002E1D42">
        <w:t>EAR管辖物项时，可能会需要对于其供应商以及BIS有所承诺，可能其客户也会受到供应商所签署的承诺函中的条件的限制。</w:t>
      </w:r>
    </w:p>
    <w:p w14:paraId="25422098" w14:textId="77777777" w:rsidR="002E1D42" w:rsidRPr="002E1D42" w:rsidRDefault="002E1D42" w:rsidP="002E1D42"/>
    <w:p w14:paraId="74E93CB6" w14:textId="77777777" w:rsidR="002E1D42" w:rsidRPr="002E1D42" w:rsidRDefault="002E1D42" w:rsidP="002E1D42">
      <w:r w:rsidRPr="002E1D42">
        <w:rPr>
          <w:b/>
          <w:bCs/>
        </w:rPr>
        <w:t>五、如果我的企业被列入了实体清单，我需要做什么？</w:t>
      </w:r>
    </w:p>
    <w:p w14:paraId="32CAF5A0" w14:textId="77777777" w:rsidR="002E1D42" w:rsidRPr="002E1D42" w:rsidRDefault="002E1D42" w:rsidP="002E1D42"/>
    <w:p w14:paraId="2F3DB6FE" w14:textId="77777777" w:rsidR="002E1D42" w:rsidRPr="002E1D42" w:rsidRDefault="002E1D42" w:rsidP="002E1D42">
      <w:r w:rsidRPr="002E1D42">
        <w:t>应对出口管制是一件系统性复杂工程，并不是简单的两句话能说清的，我们仅结合我们的实践经验和观察按照短期、中期和长期提出如下建议。</w:t>
      </w:r>
    </w:p>
    <w:p w14:paraId="6DA20D21" w14:textId="77777777" w:rsidR="002E1D42" w:rsidRPr="002E1D42" w:rsidRDefault="002E1D42" w:rsidP="002E1D42"/>
    <w:p w14:paraId="7CDEA98A" w14:textId="77777777" w:rsidR="002E1D42" w:rsidRPr="002E1D42" w:rsidRDefault="002E1D42" w:rsidP="002E1D42">
      <w:r w:rsidRPr="002E1D42">
        <w:t>1. 短期：尽快完成并加强法律和政策分析与应对。</w:t>
      </w:r>
    </w:p>
    <w:p w14:paraId="051B0B66" w14:textId="77777777" w:rsidR="002E1D42" w:rsidRPr="002E1D42" w:rsidRDefault="002E1D42" w:rsidP="002E1D42"/>
    <w:p w14:paraId="7990E9B2" w14:textId="77777777" w:rsidR="002E1D42" w:rsidRPr="002E1D42" w:rsidRDefault="002E1D42" w:rsidP="002E1D42">
      <w:pPr>
        <w:numPr>
          <w:ilvl w:val="0"/>
          <w:numId w:val="1"/>
        </w:numPr>
      </w:pPr>
      <w:r w:rsidRPr="002E1D42">
        <w:t>出口管制团队组建：很多公司因为业务原因并未建立专业的出口管制合</w:t>
      </w:r>
      <w:proofErr w:type="gramStart"/>
      <w:r w:rsidRPr="002E1D42">
        <w:t>规</w:t>
      </w:r>
      <w:proofErr w:type="gramEnd"/>
      <w:r w:rsidRPr="002E1D42">
        <w:t>团队。在被列入实体清单后，为面临日益增加的合</w:t>
      </w:r>
      <w:proofErr w:type="gramStart"/>
      <w:r w:rsidRPr="002E1D42">
        <w:t>规</w:t>
      </w:r>
      <w:proofErr w:type="gramEnd"/>
      <w:r w:rsidRPr="002E1D42">
        <w:t>要求，应当建立起一个专业的出口管制合</w:t>
      </w:r>
      <w:proofErr w:type="gramStart"/>
      <w:r w:rsidRPr="002E1D42">
        <w:t>规</w:t>
      </w:r>
      <w:proofErr w:type="gramEnd"/>
      <w:r w:rsidRPr="002E1D42">
        <w:t>团队，以处理日常的合</w:t>
      </w:r>
      <w:proofErr w:type="gramStart"/>
      <w:r w:rsidRPr="002E1D42">
        <w:t>规</w:t>
      </w:r>
      <w:proofErr w:type="gramEnd"/>
      <w:r w:rsidRPr="002E1D42">
        <w:t>事务。</w:t>
      </w:r>
    </w:p>
    <w:p w14:paraId="476240DC" w14:textId="77777777" w:rsidR="002E1D42" w:rsidRPr="002E1D42" w:rsidRDefault="002E1D42" w:rsidP="002E1D42"/>
    <w:p w14:paraId="1F5F00AE" w14:textId="77777777" w:rsidR="002E1D42" w:rsidRPr="002E1D42" w:rsidRDefault="002E1D42" w:rsidP="002E1D42">
      <w:pPr>
        <w:numPr>
          <w:ilvl w:val="0"/>
          <w:numId w:val="2"/>
        </w:numPr>
      </w:pPr>
      <w:r w:rsidRPr="002E1D42">
        <w:t>明确列入原因：如上文所述，每个企业被列入实体清单的原因不尽相同，其管控的方式、条件也不尽相同。在获悉企业被列入实体清单后，企业应研读BIS在发布实体清单中的联邦公报，了解被列入清单的具体原因以及适用的管控条款，例如脚注条款或许可证要求。</w:t>
      </w:r>
    </w:p>
    <w:p w14:paraId="1AA9D500" w14:textId="77777777" w:rsidR="002E1D42" w:rsidRPr="002E1D42" w:rsidRDefault="002E1D42" w:rsidP="002E1D42"/>
    <w:p w14:paraId="005D26EA" w14:textId="77777777" w:rsidR="002E1D42" w:rsidRPr="002E1D42" w:rsidRDefault="002E1D42" w:rsidP="002E1D42">
      <w:pPr>
        <w:numPr>
          <w:ilvl w:val="0"/>
          <w:numId w:val="2"/>
        </w:numPr>
      </w:pPr>
      <w:r w:rsidRPr="002E1D42">
        <w:t>评估合</w:t>
      </w:r>
      <w:proofErr w:type="gramStart"/>
      <w:r w:rsidRPr="002E1D42">
        <w:t>规</w:t>
      </w:r>
      <w:proofErr w:type="gramEnd"/>
      <w:r w:rsidRPr="002E1D42">
        <w:t>风险：根据公司的管制清单以及管制范围，结合外部律师的法律意见，评估对于公司的合</w:t>
      </w:r>
      <w:proofErr w:type="gramStart"/>
      <w:r w:rsidRPr="002E1D42">
        <w:t>规</w:t>
      </w:r>
      <w:proofErr w:type="gramEnd"/>
      <w:r w:rsidRPr="002E1D42">
        <w:t>风险。律师应当与公司法</w:t>
      </w:r>
      <w:proofErr w:type="gramStart"/>
      <w:r w:rsidRPr="002E1D42">
        <w:t>务</w:t>
      </w:r>
      <w:proofErr w:type="gramEnd"/>
      <w:r w:rsidRPr="002E1D42">
        <w:t>以及公司业务部门尤其是采购部门共同协作，盘点供应链中受影响的物项，综合分析其对供应链的影响。</w:t>
      </w:r>
    </w:p>
    <w:p w14:paraId="10AA7E2E" w14:textId="77777777" w:rsidR="002E1D42" w:rsidRPr="002E1D42" w:rsidRDefault="002E1D42" w:rsidP="002E1D42"/>
    <w:p w14:paraId="77B773C4" w14:textId="77777777" w:rsidR="002E1D42" w:rsidRPr="002E1D42" w:rsidRDefault="002E1D42" w:rsidP="002E1D42">
      <w:pPr>
        <w:numPr>
          <w:ilvl w:val="0"/>
          <w:numId w:val="2"/>
        </w:numPr>
      </w:pPr>
      <w:r w:rsidRPr="002E1D42">
        <w:t>财务准备：调整财务规划，以应对潜在收入损失和合</w:t>
      </w:r>
      <w:proofErr w:type="gramStart"/>
      <w:r w:rsidRPr="002E1D42">
        <w:t>规</w:t>
      </w:r>
      <w:proofErr w:type="gramEnd"/>
      <w:r w:rsidRPr="002E1D42">
        <w:t>成本增加。对于被列入实体清单的企业，可能会面临无法获取必须的生产物项或者获取生产物项的周期面临长时间的申请周期的问题，对于生产可能造成极大的不确定性。尤其是在国产设备替代尚未完成的产业，在进行生产扩张之前，应当充分做好财务分析与战略规划，以确保长时间的生产准备期内资金</w:t>
      </w:r>
      <w:proofErr w:type="gramStart"/>
      <w:r w:rsidRPr="002E1D42">
        <w:t>链不会</w:t>
      </w:r>
      <w:proofErr w:type="gramEnd"/>
      <w:r w:rsidRPr="002E1D42">
        <w:t>因为持续的投入而断裂。</w:t>
      </w:r>
    </w:p>
    <w:p w14:paraId="53E1123B" w14:textId="77777777" w:rsidR="002E1D42" w:rsidRPr="002E1D42" w:rsidRDefault="002E1D42" w:rsidP="002E1D42"/>
    <w:p w14:paraId="7C85405D" w14:textId="77777777" w:rsidR="002E1D42" w:rsidRPr="002E1D42" w:rsidRDefault="002E1D42" w:rsidP="002E1D42">
      <w:r w:rsidRPr="002E1D42">
        <w:t>2. 中期：制定和完善合</w:t>
      </w:r>
      <w:proofErr w:type="gramStart"/>
      <w:r w:rsidRPr="002E1D42">
        <w:t>规</w:t>
      </w:r>
      <w:proofErr w:type="gramEnd"/>
      <w:r w:rsidRPr="002E1D42">
        <w:t>计划，并积极推动执行。</w:t>
      </w:r>
    </w:p>
    <w:p w14:paraId="1F03354F" w14:textId="77777777" w:rsidR="002E1D42" w:rsidRPr="002E1D42" w:rsidRDefault="002E1D42" w:rsidP="002E1D42"/>
    <w:p w14:paraId="5920E58C" w14:textId="77777777" w:rsidR="002E1D42" w:rsidRPr="002E1D42" w:rsidRDefault="002E1D42" w:rsidP="002E1D42">
      <w:pPr>
        <w:numPr>
          <w:ilvl w:val="0"/>
          <w:numId w:val="3"/>
        </w:numPr>
      </w:pPr>
      <w:r w:rsidRPr="002E1D42">
        <w:lastRenderedPageBreak/>
        <w:t>合规程</w:t>
      </w:r>
      <w:proofErr w:type="gramStart"/>
      <w:r w:rsidRPr="002E1D42">
        <w:t>序制定</w:t>
      </w:r>
      <w:proofErr w:type="gramEnd"/>
      <w:r w:rsidRPr="002E1D42">
        <w:t>与业务流程嵌入：合</w:t>
      </w:r>
      <w:proofErr w:type="gramStart"/>
      <w:r w:rsidRPr="002E1D42">
        <w:t>规</w:t>
      </w:r>
      <w:proofErr w:type="gramEnd"/>
      <w:r w:rsidRPr="002E1D42">
        <w:t>不是一朝一夕能够完成的，需要长期的公司层面的努力。合</w:t>
      </w:r>
      <w:proofErr w:type="gramStart"/>
      <w:r w:rsidRPr="002E1D42">
        <w:t>规</w:t>
      </w:r>
      <w:proofErr w:type="gramEnd"/>
      <w:r w:rsidRPr="002E1D42">
        <w:t>团队应当根据公司不同的业务模式为公司定制合规程序，嵌入到公司的业务过程中，包括但不限于合</w:t>
      </w:r>
      <w:proofErr w:type="gramStart"/>
      <w:r w:rsidRPr="002E1D42">
        <w:t>规</w:t>
      </w:r>
      <w:proofErr w:type="gramEnd"/>
      <w:r w:rsidRPr="002E1D42">
        <w:t>规范制定、客户识别与尽职调查、产品分类与鉴别等等。</w:t>
      </w:r>
    </w:p>
    <w:p w14:paraId="5E13217F" w14:textId="77777777" w:rsidR="002E1D42" w:rsidRPr="002E1D42" w:rsidRDefault="002E1D42" w:rsidP="002E1D42"/>
    <w:p w14:paraId="1EF8E5B9" w14:textId="77777777" w:rsidR="002E1D42" w:rsidRPr="002E1D42" w:rsidRDefault="002E1D42" w:rsidP="002E1D42">
      <w:pPr>
        <w:numPr>
          <w:ilvl w:val="0"/>
          <w:numId w:val="3"/>
        </w:numPr>
      </w:pPr>
      <w:r w:rsidRPr="002E1D42">
        <w:t>合</w:t>
      </w:r>
      <w:proofErr w:type="gramStart"/>
      <w:r w:rsidRPr="002E1D42">
        <w:t>规</w:t>
      </w:r>
      <w:proofErr w:type="gramEnd"/>
      <w:r w:rsidRPr="002E1D42">
        <w:t>培训与宣传：合</w:t>
      </w:r>
      <w:proofErr w:type="gramStart"/>
      <w:r w:rsidRPr="002E1D42">
        <w:t>规</w:t>
      </w:r>
      <w:proofErr w:type="gramEnd"/>
      <w:r w:rsidRPr="002E1D42">
        <w:t>需要全公司的员工的注意，仅靠法</w:t>
      </w:r>
      <w:proofErr w:type="gramStart"/>
      <w:r w:rsidRPr="002E1D42">
        <w:t>务</w:t>
      </w:r>
      <w:proofErr w:type="gramEnd"/>
      <w:r w:rsidRPr="002E1D42">
        <w:t>或者合</w:t>
      </w:r>
      <w:proofErr w:type="gramStart"/>
      <w:r w:rsidRPr="002E1D42">
        <w:t>规</w:t>
      </w:r>
      <w:proofErr w:type="gramEnd"/>
      <w:r w:rsidRPr="002E1D42">
        <w:t>团队无法完成公司的合</w:t>
      </w:r>
      <w:proofErr w:type="gramStart"/>
      <w:r w:rsidRPr="002E1D42">
        <w:t>规</w:t>
      </w:r>
      <w:proofErr w:type="gramEnd"/>
      <w:r w:rsidRPr="002E1D42">
        <w:t>建设。应当定期为所有相关员工提供出口管制合</w:t>
      </w:r>
      <w:proofErr w:type="gramStart"/>
      <w:r w:rsidRPr="002E1D42">
        <w:t>规</w:t>
      </w:r>
      <w:proofErr w:type="gramEnd"/>
      <w:r w:rsidRPr="002E1D42">
        <w:t>培训，特别是销售、采购、物流部门的人员。培训内容应包括合</w:t>
      </w:r>
      <w:proofErr w:type="gramStart"/>
      <w:r w:rsidRPr="002E1D42">
        <w:t>规</w:t>
      </w:r>
      <w:proofErr w:type="gramEnd"/>
      <w:r w:rsidRPr="002E1D42">
        <w:t>的法律框架、风险识别、公司内部流程和实际操作中的合</w:t>
      </w:r>
      <w:proofErr w:type="gramStart"/>
      <w:r w:rsidRPr="002E1D42">
        <w:t>规</w:t>
      </w:r>
      <w:proofErr w:type="gramEnd"/>
      <w:r w:rsidRPr="002E1D42">
        <w:t>要求。</w:t>
      </w:r>
    </w:p>
    <w:p w14:paraId="4D91A2DA" w14:textId="77777777" w:rsidR="002E1D42" w:rsidRPr="002E1D42" w:rsidRDefault="002E1D42" w:rsidP="002E1D42"/>
    <w:p w14:paraId="67216B52" w14:textId="77777777" w:rsidR="002E1D42" w:rsidRPr="002E1D42" w:rsidRDefault="002E1D42" w:rsidP="002E1D42">
      <w:pPr>
        <w:numPr>
          <w:ilvl w:val="0"/>
          <w:numId w:val="3"/>
        </w:numPr>
      </w:pPr>
      <w:r w:rsidRPr="002E1D42">
        <w:t>内部审计：合</w:t>
      </w:r>
      <w:proofErr w:type="gramStart"/>
      <w:r w:rsidRPr="002E1D42">
        <w:t>规</w:t>
      </w:r>
      <w:proofErr w:type="gramEnd"/>
      <w:r w:rsidRPr="002E1D42">
        <w:t>团队应当定期进行内部合</w:t>
      </w:r>
      <w:proofErr w:type="gramStart"/>
      <w:r w:rsidRPr="002E1D42">
        <w:t>规</w:t>
      </w:r>
      <w:proofErr w:type="gramEnd"/>
      <w:r w:rsidRPr="002E1D42">
        <w:t>审计，检查出口管制合</w:t>
      </w:r>
      <w:proofErr w:type="gramStart"/>
      <w:r w:rsidRPr="002E1D42">
        <w:t>规</w:t>
      </w:r>
      <w:proofErr w:type="gramEnd"/>
      <w:r w:rsidRPr="002E1D42">
        <w:t>计划的执行情况。</w:t>
      </w:r>
    </w:p>
    <w:p w14:paraId="081F18BC" w14:textId="77777777" w:rsidR="002E1D42" w:rsidRPr="002E1D42" w:rsidRDefault="002E1D42" w:rsidP="002E1D42"/>
    <w:p w14:paraId="2C04A603" w14:textId="77777777" w:rsidR="002E1D42" w:rsidRPr="002E1D42" w:rsidRDefault="002E1D42" w:rsidP="002E1D42">
      <w:pPr>
        <w:numPr>
          <w:ilvl w:val="0"/>
          <w:numId w:val="3"/>
        </w:numPr>
      </w:pPr>
      <w:r w:rsidRPr="002E1D42">
        <w:t>积极申请许可证：在可能的情况下，根据EAR的许可证申请流程，争取美国商务部的出口许可，以减少供应链中断的影响。</w:t>
      </w:r>
    </w:p>
    <w:p w14:paraId="49618008" w14:textId="77777777" w:rsidR="002E1D42" w:rsidRPr="002E1D42" w:rsidRDefault="002E1D42" w:rsidP="002E1D42"/>
    <w:p w14:paraId="3C797C90" w14:textId="77777777" w:rsidR="002E1D42" w:rsidRPr="002E1D42" w:rsidRDefault="002E1D42" w:rsidP="002E1D42">
      <w:pPr>
        <w:numPr>
          <w:ilvl w:val="0"/>
          <w:numId w:val="3"/>
        </w:numPr>
      </w:pPr>
      <w:r w:rsidRPr="002E1D42">
        <w:t>合同条款应对：在供应合同中加入相关条款，确保</w:t>
      </w:r>
      <w:proofErr w:type="gramStart"/>
      <w:r w:rsidRPr="002E1D42">
        <w:t>因限制</w:t>
      </w:r>
      <w:proofErr w:type="gramEnd"/>
      <w:r w:rsidRPr="002E1D42">
        <w:t>导致的供应链中断时有合理解决方案。分为两种情况：供应商和客户。如果供应商被列入实体清单中，如上文所述，其可能存在供应商因无法获取足量的生产资料而无法按时发货或者货物质量缺陷的情况；如果客户被列入实体清单，则可能存在因供货的许可证迟迟无法获</w:t>
      </w:r>
      <w:proofErr w:type="gramStart"/>
      <w:r w:rsidRPr="002E1D42">
        <w:t>批或者</w:t>
      </w:r>
      <w:proofErr w:type="gramEnd"/>
      <w:r w:rsidRPr="002E1D42">
        <w:t>许可证申请被拒绝的情况。</w:t>
      </w:r>
    </w:p>
    <w:p w14:paraId="1BAC68FF" w14:textId="77777777" w:rsidR="002E1D42" w:rsidRPr="002E1D42" w:rsidRDefault="002E1D42" w:rsidP="002E1D42"/>
    <w:p w14:paraId="4044B975" w14:textId="77777777" w:rsidR="002E1D42" w:rsidRPr="002E1D42" w:rsidRDefault="002E1D42" w:rsidP="002E1D42">
      <w:r w:rsidRPr="002E1D42">
        <w:t>3. 长期：提高技术储备和调整市场计划，多元应对日益复杂的制裁。</w:t>
      </w:r>
    </w:p>
    <w:p w14:paraId="278B8789" w14:textId="77777777" w:rsidR="002E1D42" w:rsidRPr="002E1D42" w:rsidRDefault="002E1D42" w:rsidP="002E1D42"/>
    <w:p w14:paraId="2EDB57EE" w14:textId="77777777" w:rsidR="002E1D42" w:rsidRPr="002E1D42" w:rsidRDefault="002E1D42" w:rsidP="002E1D42">
      <w:pPr>
        <w:numPr>
          <w:ilvl w:val="0"/>
          <w:numId w:val="4"/>
        </w:numPr>
      </w:pPr>
      <w:r w:rsidRPr="002E1D42">
        <w:t>推动国产替代：如果供应链中受EAR管辖的物项受到限制，应推进技术替代方案，以减少对美国技术和产品的依赖。</w:t>
      </w:r>
    </w:p>
    <w:p w14:paraId="2FC9120A" w14:textId="77777777" w:rsidR="002E1D42" w:rsidRPr="002E1D42" w:rsidRDefault="002E1D42" w:rsidP="002E1D42"/>
    <w:p w14:paraId="4FC5D589" w14:textId="77777777" w:rsidR="002E1D42" w:rsidRPr="002E1D42" w:rsidRDefault="002E1D42" w:rsidP="002E1D42">
      <w:pPr>
        <w:numPr>
          <w:ilvl w:val="0"/>
          <w:numId w:val="4"/>
        </w:numPr>
      </w:pPr>
      <w:r w:rsidRPr="002E1D42">
        <w:t>推动移出实体清单：与</w:t>
      </w:r>
      <w:proofErr w:type="gramStart"/>
      <w:r w:rsidRPr="002E1D42">
        <w:t>外部律</w:t>
      </w:r>
      <w:proofErr w:type="gramEnd"/>
      <w:r w:rsidRPr="002E1D42">
        <w:t>所合作分析，根据法律、政策等角度分析是否有移出实体清单的可能性。</w:t>
      </w:r>
    </w:p>
    <w:p w14:paraId="739DC2AE" w14:textId="77777777" w:rsidR="002E1D42" w:rsidRPr="002E1D42" w:rsidRDefault="002E1D42" w:rsidP="002E1D42"/>
    <w:p w14:paraId="06428C38" w14:textId="77777777" w:rsidR="002E1D42" w:rsidRPr="002E1D42" w:rsidRDefault="002E1D42" w:rsidP="002E1D42">
      <w:r w:rsidRPr="002E1D42">
        <w:t>以上是我们系列指南的第一部分，如对本文有疑问或有搭建制裁及出口管制框架并应</w:t>
      </w:r>
      <w:r w:rsidRPr="002E1D42">
        <w:lastRenderedPageBreak/>
        <w:t>对相关突发事件的需求，请按本文载明的联系方式联系我们在联系时表明需求。</w:t>
      </w:r>
    </w:p>
    <w:p w14:paraId="27096ED5" w14:textId="77777777" w:rsidR="0019750F" w:rsidRDefault="0019750F"/>
    <w:sectPr w:rsidR="001975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6FDE"/>
    <w:multiLevelType w:val="multilevel"/>
    <w:tmpl w:val="B12C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73821"/>
    <w:multiLevelType w:val="multilevel"/>
    <w:tmpl w:val="2E0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2A6F32"/>
    <w:multiLevelType w:val="multilevel"/>
    <w:tmpl w:val="4DAE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8D7D47"/>
    <w:multiLevelType w:val="multilevel"/>
    <w:tmpl w:val="D32E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1857798">
    <w:abstractNumId w:val="3"/>
  </w:num>
  <w:num w:numId="2" w16cid:durableId="1024136268">
    <w:abstractNumId w:val="1"/>
  </w:num>
  <w:num w:numId="3" w16cid:durableId="960233665">
    <w:abstractNumId w:val="2"/>
  </w:num>
  <w:num w:numId="4" w16cid:durableId="70406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42"/>
    <w:rsid w:val="0019750F"/>
    <w:rsid w:val="002E1D42"/>
    <w:rsid w:val="006D4877"/>
    <w:rsid w:val="00C23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85AC"/>
  <w15:chartTrackingRefBased/>
  <w15:docId w15:val="{ED36D8F9-AB3C-45FD-9E43-9867A4E8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1D4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E1D4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E1D4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E1D4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E1D4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E1D4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E1D4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E1D4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E1D4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E1D4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E1D4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E1D4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E1D42"/>
    <w:rPr>
      <w:rFonts w:cstheme="majorBidi"/>
      <w:color w:val="0F4761" w:themeColor="accent1" w:themeShade="BF"/>
      <w:sz w:val="28"/>
      <w:szCs w:val="28"/>
    </w:rPr>
  </w:style>
  <w:style w:type="character" w:customStyle="1" w:styleId="50">
    <w:name w:val="标题 5 字符"/>
    <w:basedOn w:val="a0"/>
    <w:link w:val="5"/>
    <w:uiPriority w:val="9"/>
    <w:semiHidden/>
    <w:rsid w:val="002E1D42"/>
    <w:rPr>
      <w:rFonts w:cstheme="majorBidi"/>
      <w:color w:val="0F4761" w:themeColor="accent1" w:themeShade="BF"/>
      <w:sz w:val="24"/>
    </w:rPr>
  </w:style>
  <w:style w:type="character" w:customStyle="1" w:styleId="60">
    <w:name w:val="标题 6 字符"/>
    <w:basedOn w:val="a0"/>
    <w:link w:val="6"/>
    <w:uiPriority w:val="9"/>
    <w:semiHidden/>
    <w:rsid w:val="002E1D42"/>
    <w:rPr>
      <w:rFonts w:cstheme="majorBidi"/>
      <w:b/>
      <w:bCs/>
      <w:color w:val="0F4761" w:themeColor="accent1" w:themeShade="BF"/>
    </w:rPr>
  </w:style>
  <w:style w:type="character" w:customStyle="1" w:styleId="70">
    <w:name w:val="标题 7 字符"/>
    <w:basedOn w:val="a0"/>
    <w:link w:val="7"/>
    <w:uiPriority w:val="9"/>
    <w:semiHidden/>
    <w:rsid w:val="002E1D42"/>
    <w:rPr>
      <w:rFonts w:cstheme="majorBidi"/>
      <w:b/>
      <w:bCs/>
      <w:color w:val="595959" w:themeColor="text1" w:themeTint="A6"/>
    </w:rPr>
  </w:style>
  <w:style w:type="character" w:customStyle="1" w:styleId="80">
    <w:name w:val="标题 8 字符"/>
    <w:basedOn w:val="a0"/>
    <w:link w:val="8"/>
    <w:uiPriority w:val="9"/>
    <w:semiHidden/>
    <w:rsid w:val="002E1D42"/>
    <w:rPr>
      <w:rFonts w:cstheme="majorBidi"/>
      <w:color w:val="595959" w:themeColor="text1" w:themeTint="A6"/>
    </w:rPr>
  </w:style>
  <w:style w:type="character" w:customStyle="1" w:styleId="90">
    <w:name w:val="标题 9 字符"/>
    <w:basedOn w:val="a0"/>
    <w:link w:val="9"/>
    <w:uiPriority w:val="9"/>
    <w:semiHidden/>
    <w:rsid w:val="002E1D42"/>
    <w:rPr>
      <w:rFonts w:eastAsiaTheme="majorEastAsia" w:cstheme="majorBidi"/>
      <w:color w:val="595959" w:themeColor="text1" w:themeTint="A6"/>
    </w:rPr>
  </w:style>
  <w:style w:type="paragraph" w:styleId="a3">
    <w:name w:val="Title"/>
    <w:basedOn w:val="a"/>
    <w:next w:val="a"/>
    <w:link w:val="a4"/>
    <w:uiPriority w:val="10"/>
    <w:qFormat/>
    <w:rsid w:val="002E1D4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E1D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1D4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E1D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1D42"/>
    <w:pPr>
      <w:spacing w:before="160"/>
      <w:jc w:val="center"/>
    </w:pPr>
    <w:rPr>
      <w:i/>
      <w:iCs/>
      <w:color w:val="404040" w:themeColor="text1" w:themeTint="BF"/>
    </w:rPr>
  </w:style>
  <w:style w:type="character" w:customStyle="1" w:styleId="a8">
    <w:name w:val="引用 字符"/>
    <w:basedOn w:val="a0"/>
    <w:link w:val="a7"/>
    <w:uiPriority w:val="29"/>
    <w:rsid w:val="002E1D42"/>
    <w:rPr>
      <w:i/>
      <w:iCs/>
      <w:color w:val="404040" w:themeColor="text1" w:themeTint="BF"/>
    </w:rPr>
  </w:style>
  <w:style w:type="paragraph" w:styleId="a9">
    <w:name w:val="List Paragraph"/>
    <w:basedOn w:val="a"/>
    <w:uiPriority w:val="34"/>
    <w:qFormat/>
    <w:rsid w:val="002E1D42"/>
    <w:pPr>
      <w:ind w:left="720"/>
      <w:contextualSpacing/>
    </w:pPr>
  </w:style>
  <w:style w:type="character" w:styleId="aa">
    <w:name w:val="Intense Emphasis"/>
    <w:basedOn w:val="a0"/>
    <w:uiPriority w:val="21"/>
    <w:qFormat/>
    <w:rsid w:val="002E1D42"/>
    <w:rPr>
      <w:i/>
      <w:iCs/>
      <w:color w:val="0F4761" w:themeColor="accent1" w:themeShade="BF"/>
    </w:rPr>
  </w:style>
  <w:style w:type="paragraph" w:styleId="ab">
    <w:name w:val="Intense Quote"/>
    <w:basedOn w:val="a"/>
    <w:next w:val="a"/>
    <w:link w:val="ac"/>
    <w:uiPriority w:val="30"/>
    <w:qFormat/>
    <w:rsid w:val="002E1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E1D42"/>
    <w:rPr>
      <w:i/>
      <w:iCs/>
      <w:color w:val="0F4761" w:themeColor="accent1" w:themeShade="BF"/>
    </w:rPr>
  </w:style>
  <w:style w:type="character" w:styleId="ad">
    <w:name w:val="Intense Reference"/>
    <w:basedOn w:val="a0"/>
    <w:uiPriority w:val="32"/>
    <w:qFormat/>
    <w:rsid w:val="002E1D42"/>
    <w:rPr>
      <w:b/>
      <w:bCs/>
      <w:smallCaps/>
      <w:color w:val="0F4761" w:themeColor="accent1" w:themeShade="BF"/>
      <w:spacing w:val="5"/>
    </w:rPr>
  </w:style>
  <w:style w:type="character" w:styleId="ae">
    <w:name w:val="Hyperlink"/>
    <w:basedOn w:val="a0"/>
    <w:uiPriority w:val="99"/>
    <w:unhideWhenUsed/>
    <w:rsid w:val="002E1D42"/>
    <w:rPr>
      <w:color w:val="467886" w:themeColor="hyperlink"/>
      <w:u w:val="single"/>
    </w:rPr>
  </w:style>
  <w:style w:type="character" w:styleId="af">
    <w:name w:val="Unresolved Mention"/>
    <w:basedOn w:val="a0"/>
    <w:uiPriority w:val="99"/>
    <w:semiHidden/>
    <w:unhideWhenUsed/>
    <w:rsid w:val="002E1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1992</Words>
  <Characters>2092</Characters>
  <Application>Microsoft Office Word</Application>
  <DocSecurity>0</DocSecurity>
  <Lines>261</Lines>
  <Paragraphs>272</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Wang</dc:creator>
  <cp:keywords/>
  <dc:description/>
  <cp:lastModifiedBy>Brenda Wang</cp:lastModifiedBy>
  <cp:revision>1</cp:revision>
  <dcterms:created xsi:type="dcterms:W3CDTF">2026-05-06T03:44:00Z</dcterms:created>
  <dcterms:modified xsi:type="dcterms:W3CDTF">2026-05-06T03:45:00Z</dcterms:modified>
</cp:coreProperties>
</file>